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F20" w:rsidRDefault="00EC4F20" w:rsidP="002A3657">
      <w:pPr>
        <w:ind w:firstLine="708"/>
        <w:jc w:val="both"/>
        <w:rPr>
          <w:b/>
          <w:sz w:val="28"/>
          <w:szCs w:val="28"/>
        </w:rPr>
      </w:pPr>
      <w:r w:rsidRPr="00EC4F20">
        <w:rPr>
          <w:b/>
          <w:sz w:val="28"/>
          <w:szCs w:val="28"/>
        </w:rPr>
        <w:t>Лимиты и квоты на добычу охотничьих ресурсов</w:t>
      </w:r>
    </w:p>
    <w:p w:rsidR="00EC4F20" w:rsidRPr="00EC4F20" w:rsidRDefault="00EC4F20" w:rsidP="002A3657">
      <w:pPr>
        <w:ind w:firstLine="708"/>
        <w:jc w:val="both"/>
        <w:rPr>
          <w:b/>
          <w:sz w:val="28"/>
          <w:szCs w:val="28"/>
        </w:rPr>
      </w:pPr>
    </w:p>
    <w:p w:rsidR="002A3657" w:rsidRDefault="002A3657" w:rsidP="002A36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Минприроды КБР, выступая в качестве Заказчика, </w:t>
      </w:r>
      <w:r w:rsidRPr="00B8150C">
        <w:rPr>
          <w:color w:val="000000" w:themeColor="text1"/>
          <w:sz w:val="28"/>
          <w:szCs w:val="28"/>
        </w:rPr>
        <w:t xml:space="preserve">уведомляет о начале общественного обсуждения в форме общественных слушаний (приказ            </w:t>
      </w:r>
      <w:r>
        <w:rPr>
          <w:color w:val="000000" w:themeColor="text1"/>
          <w:sz w:val="28"/>
          <w:szCs w:val="28"/>
        </w:rPr>
        <w:t xml:space="preserve">    Минприроды КБР от 18.03.2025</w:t>
      </w:r>
      <w:r w:rsidRPr="00B8150C">
        <w:rPr>
          <w:color w:val="000000" w:themeColor="text1"/>
          <w:sz w:val="28"/>
          <w:szCs w:val="28"/>
        </w:rPr>
        <w:t xml:space="preserve"> г.</w:t>
      </w:r>
      <w:r>
        <w:rPr>
          <w:color w:val="000000" w:themeColor="text1"/>
          <w:sz w:val="28"/>
          <w:szCs w:val="28"/>
        </w:rPr>
        <w:t xml:space="preserve"> </w:t>
      </w:r>
      <w:r w:rsidRPr="00B8150C">
        <w:rPr>
          <w:color w:val="000000" w:themeColor="text1"/>
          <w:sz w:val="28"/>
          <w:szCs w:val="28"/>
        </w:rPr>
        <w:t>№ 82/ОД "О проведении общественных слушаний по проекту лимитов и квот добычи охотничьих ресурсов на территории охотничьих угодий  Кабардино - Балкарской Республики на период сезона охоты с 1 августа 2025 года до 1 августа 2026 года") по объекту государственной экологической экспертизы – проекты лимитов и квот добычи</w:t>
      </w:r>
      <w:r>
        <w:rPr>
          <w:sz w:val="28"/>
          <w:szCs w:val="28"/>
        </w:rPr>
        <w:t xml:space="preserve"> охотничьих ресурсов в Кабардино-Балкарской Республике на период сезона охоты с 1 августа 2025 года до 1 августа 2026 года, содержащую материалы оценки воздействия на окружающую среду.</w:t>
      </w:r>
    </w:p>
    <w:p w:rsidR="002A3657" w:rsidRDefault="002A3657" w:rsidP="002A36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Название мероприятия: Общественное обсуждение проектов лимита и квот добычи охотничьих </w:t>
      </w:r>
      <w:proofErr w:type="gramStart"/>
      <w:r>
        <w:rPr>
          <w:sz w:val="28"/>
          <w:szCs w:val="28"/>
        </w:rPr>
        <w:t>ресурсов  в</w:t>
      </w:r>
      <w:proofErr w:type="gramEnd"/>
      <w:r>
        <w:rPr>
          <w:sz w:val="28"/>
          <w:szCs w:val="28"/>
        </w:rPr>
        <w:t xml:space="preserve"> Кабардино-Балкарской Республике на период сезона охоты с 1 августа 2025 года до 1 августа 2026 года.</w:t>
      </w:r>
    </w:p>
    <w:p w:rsidR="002A3657" w:rsidRDefault="002A3657" w:rsidP="002A36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Территории, на которых намечается реализация объекта: охотничьи угодья муниципальных районов Кабардино-Балкарской Республики.</w:t>
      </w:r>
    </w:p>
    <w:p w:rsidR="002A3657" w:rsidRDefault="002A3657" w:rsidP="00EC4F2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Цель мероприятия: выработка экологически выверенного </w:t>
      </w:r>
      <w:bookmarkStart w:id="0" w:name="_GoBack"/>
      <w:r>
        <w:rPr>
          <w:sz w:val="28"/>
          <w:szCs w:val="28"/>
        </w:rPr>
        <w:t xml:space="preserve">управленческого решения, направленного на реализацию намечаемой хозяйственной и иной </w:t>
      </w:r>
      <w:r>
        <w:rPr>
          <w:color w:val="000000" w:themeColor="text1"/>
          <w:sz w:val="28"/>
          <w:szCs w:val="28"/>
        </w:rPr>
        <w:t>деятельности.</w:t>
      </w:r>
    </w:p>
    <w:p w:rsidR="002A3657" w:rsidRDefault="002A3657" w:rsidP="00EC4F2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Срок проведения: с 27 марта 2025 г. по 27</w:t>
      </w:r>
      <w:r>
        <w:rPr>
          <w:color w:val="C0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апреля 2025 г.</w:t>
      </w:r>
    </w:p>
    <w:p w:rsidR="002A3657" w:rsidRDefault="002A3657" w:rsidP="00EC4F20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Форма общественного обсуждения: общественные слушания, которые состоятся 28 апреля 2025 г. в 15 ч. 00 мин. по адресу: Кабардино-Балкарская Республика, г. Нальчик, улица Балкарская</w:t>
      </w:r>
      <w:r>
        <w:rPr>
          <w:sz w:val="28"/>
          <w:szCs w:val="28"/>
        </w:rPr>
        <w:t xml:space="preserve">, 102, зал заседаний Минприроды КБР. При этом предполагается онлайн-участие с использованием средств дистанционного взаимодействия по ссылке: </w:t>
      </w:r>
      <w:hyperlink r:id="rId4" w:history="1">
        <w:r>
          <w:rPr>
            <w:rStyle w:val="a3"/>
            <w:sz w:val="28"/>
            <w:szCs w:val="28"/>
            <w:lang w:val="en-US"/>
          </w:rPr>
          <w:t>Https</w:t>
        </w:r>
        <w:r>
          <w:rPr>
            <w:rStyle w:val="a3"/>
            <w:sz w:val="28"/>
            <w:szCs w:val="28"/>
          </w:rPr>
          <w:t>://</w:t>
        </w:r>
        <w:proofErr w:type="spellStart"/>
        <w:r>
          <w:rPr>
            <w:rStyle w:val="a3"/>
            <w:sz w:val="28"/>
            <w:szCs w:val="28"/>
            <w:lang w:val="en-US"/>
          </w:rPr>
          <w:t>tc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kbr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sz w:val="28"/>
            <w:szCs w:val="28"/>
          </w:rPr>
          <w:t>/</w:t>
        </w:r>
        <w:r>
          <w:rPr>
            <w:rStyle w:val="a3"/>
            <w:sz w:val="28"/>
            <w:szCs w:val="28"/>
            <w:lang w:val="en-US"/>
          </w:rPr>
          <w:t>c</w:t>
        </w:r>
        <w:r>
          <w:rPr>
            <w:rStyle w:val="a3"/>
            <w:sz w:val="28"/>
            <w:szCs w:val="28"/>
          </w:rPr>
          <w:t>/2447973963</w:t>
        </w:r>
      </w:hyperlink>
      <w:r>
        <w:rPr>
          <w:sz w:val="28"/>
          <w:szCs w:val="28"/>
        </w:rPr>
        <w:t>.</w:t>
      </w:r>
    </w:p>
    <w:p w:rsidR="005E5871" w:rsidRPr="002A3657" w:rsidRDefault="002A3657" w:rsidP="00EC4F20">
      <w:pPr>
        <w:ind w:firstLine="708"/>
        <w:rPr>
          <w:lang w:val="en-US"/>
        </w:rPr>
      </w:pPr>
      <w:r>
        <w:rPr>
          <w:sz w:val="28"/>
          <w:szCs w:val="28"/>
        </w:rPr>
        <w:t xml:space="preserve">В течение вышеуказанного периода  обоснованные замечания и предложения направлять в адрес электронной почты </w:t>
      </w:r>
      <w:hyperlink r:id="rId5" w:history="1">
        <w:r>
          <w:rPr>
            <w:rStyle w:val="a3"/>
            <w:sz w:val="28"/>
            <w:szCs w:val="28"/>
            <w:lang w:val="en-US"/>
          </w:rPr>
          <w:t>depohota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minpriroda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kbr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, либо почтовым отправлением на адрес: 360017, г. Нальчик, ул. Балкарская, 102, Минприроды КБР."</w:t>
      </w:r>
      <w:bookmarkEnd w:id="0"/>
    </w:p>
    <w:sectPr w:rsidR="005E5871" w:rsidRPr="002A3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57"/>
    <w:rsid w:val="002A3657"/>
    <w:rsid w:val="005E5871"/>
    <w:rsid w:val="00EC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3B8E"/>
  <w15:chartTrackingRefBased/>
  <w15:docId w15:val="{1A446713-2024-410B-A6E7-7CC7EDE4D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A36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epohota.minpriroda@kbr.ru" TargetMode="External"/><Relationship Id="rId4" Type="http://schemas.openxmlformats.org/officeDocument/2006/relationships/hyperlink" Target="Https://tc.kbr.ru/c/24479739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Алим</cp:lastModifiedBy>
  <cp:revision>2</cp:revision>
  <dcterms:created xsi:type="dcterms:W3CDTF">2025-04-01T09:21:00Z</dcterms:created>
  <dcterms:modified xsi:type="dcterms:W3CDTF">2025-04-01T09:58:00Z</dcterms:modified>
</cp:coreProperties>
</file>